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F0" w:rsidRPr="00000A2B" w:rsidRDefault="00192AF0" w:rsidP="00192AF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КОНТРОЛЬНЫЙ ОРГАН</w:t>
      </w:r>
    </w:p>
    <w:p w:rsidR="00192AF0" w:rsidRPr="00000A2B" w:rsidRDefault="00192AF0" w:rsidP="00192AF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192AF0" w:rsidRPr="00000A2B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192AF0" w:rsidRPr="00000A2B" w:rsidRDefault="00192AF0" w:rsidP="002E63B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</w:tc>
      </w:tr>
    </w:tbl>
    <w:p w:rsidR="00192AF0" w:rsidRPr="00000A2B" w:rsidRDefault="00192AF0" w:rsidP="00192AF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ЗАКЛЮЧЕНИЕ  </w:t>
      </w:r>
    </w:p>
    <w:p w:rsidR="00192AF0" w:rsidRPr="00000A2B" w:rsidRDefault="00192AF0" w:rsidP="00192AF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192AF0" w:rsidRPr="00000A2B" w:rsidRDefault="00192AF0" w:rsidP="00192AF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192AF0" w:rsidRPr="00000A2B" w:rsidRDefault="00192AF0" w:rsidP="00192AF0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</w:pPr>
      <w:r w:rsidRPr="00000A2B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 xml:space="preserve">05 декабря 2019 года </w:t>
      </w:r>
      <w:r w:rsidRPr="00000A2B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000A2B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>№ 121</w:t>
      </w:r>
    </w:p>
    <w:p w:rsidR="00192AF0" w:rsidRPr="00000A2B" w:rsidRDefault="00192AF0" w:rsidP="00192AF0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noProof/>
          <w:sz w:val="28"/>
          <w:szCs w:val="28"/>
          <w:lang w:eastAsia="en-US"/>
        </w:rPr>
        <w:t>город Красноуральск</w:t>
      </w:r>
    </w:p>
    <w:p w:rsidR="00192AF0" w:rsidRPr="00000A2B" w:rsidRDefault="00192AF0" w:rsidP="0019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AF0" w:rsidRPr="00000A2B" w:rsidRDefault="00192AF0" w:rsidP="00192AF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26.11.2019 № 6632 – на 1 листе.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000A2B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000A2B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24 листах.</w:t>
      </w:r>
    </w:p>
    <w:p w:rsidR="00192AF0" w:rsidRPr="00000A2B" w:rsidRDefault="00192AF0" w:rsidP="00192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3. Пояснительная записка – на 3 листах.</w:t>
      </w:r>
    </w:p>
    <w:p w:rsidR="00192AF0" w:rsidRPr="00000A2B" w:rsidRDefault="00192AF0" w:rsidP="00192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4. Справочный материал – на 50 листах.</w:t>
      </w:r>
    </w:p>
    <w:p w:rsidR="00192AF0" w:rsidRPr="00000A2B" w:rsidRDefault="00192AF0" w:rsidP="00192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000A2B">
        <w:rPr>
          <w:rFonts w:ascii="Times New Roman" w:hAnsi="Times New Roman"/>
          <w:sz w:val="28"/>
          <w:szCs w:val="28"/>
        </w:rPr>
        <w:t xml:space="preserve"> 28 ноября 2019 года.</w:t>
      </w:r>
    </w:p>
    <w:p w:rsidR="00192AF0" w:rsidRPr="00000A2B" w:rsidRDefault="00192AF0" w:rsidP="00192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000A2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192AF0" w:rsidRPr="00000A2B" w:rsidRDefault="00192AF0" w:rsidP="00192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000A2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000A2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00A2B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192AF0" w:rsidRPr="00000A2B" w:rsidRDefault="00192AF0" w:rsidP="00192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000A2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000A2B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sz w:val="28"/>
          <w:szCs w:val="28"/>
          <w:lang w:eastAsia="en-US"/>
        </w:rPr>
        <w:t>В результате экспертизы установлено:</w:t>
      </w:r>
    </w:p>
    <w:p w:rsidR="00192AF0" w:rsidRPr="00000A2B" w:rsidRDefault="00192AF0" w:rsidP="00192AF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Pr="00000A2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изменениями, далее – Программа).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2. </w:t>
      </w:r>
      <w:r w:rsidRPr="00000A2B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пояснительной записке и предоставленному справочному материалу внесение изменений в Программу обусловлено экономией средств местного бюджета и увеличением объемов финансирования направленных на реализацию мероприятий.</w:t>
      </w:r>
    </w:p>
    <w:p w:rsidR="00192AF0" w:rsidRPr="00000A2B" w:rsidRDefault="00192AF0" w:rsidP="00192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000A2B"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 w:rsidRPr="00000A2B">
        <w:rPr>
          <w:rFonts w:ascii="Times New Roman" w:hAnsi="Times New Roman" w:cs="Arial"/>
          <w:bCs/>
          <w:sz w:val="28"/>
          <w:szCs w:val="28"/>
        </w:rPr>
        <w:t>Проектом предлагается уменьшить объемы финансирования Программы за счет средств местного бюджета на 16 253,92 рублей.</w:t>
      </w:r>
    </w:p>
    <w:p w:rsidR="00192AF0" w:rsidRPr="00000A2B" w:rsidRDefault="00192AF0" w:rsidP="0019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000A2B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644 906 759,81 рублей в том числе:</w:t>
      </w:r>
    </w:p>
    <w:p w:rsidR="00192AF0" w:rsidRPr="00000A2B" w:rsidRDefault="00192AF0" w:rsidP="00192AF0">
      <w:pPr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Cs/>
          <w:sz w:val="28"/>
          <w:szCs w:val="28"/>
          <w:lang w:eastAsia="en-US"/>
        </w:rPr>
        <w:t>- средства федерального бюджета – 442 835,14 рублей;</w:t>
      </w:r>
    </w:p>
    <w:p w:rsidR="00192AF0" w:rsidRPr="00000A2B" w:rsidRDefault="00192AF0" w:rsidP="00192A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 w:rsidRPr="00000A2B">
        <w:rPr>
          <w:rFonts w:ascii="Times New Roman" w:hAnsi="Times New Roman" w:cs="Arial"/>
          <w:bCs/>
          <w:sz w:val="28"/>
          <w:szCs w:val="28"/>
        </w:rPr>
        <w:t>- средства областного бюджета – 5 224 964,86 рублей;</w:t>
      </w:r>
    </w:p>
    <w:p w:rsidR="00192AF0" w:rsidRPr="00000A2B" w:rsidRDefault="00192AF0" w:rsidP="00192AF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622 378 026,74 рублей;</w:t>
      </w:r>
    </w:p>
    <w:p w:rsidR="00192AF0" w:rsidRPr="00000A2B" w:rsidRDefault="00192AF0" w:rsidP="00192AF0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16 860 933,07 рублей.   </w:t>
      </w:r>
    </w:p>
    <w:p w:rsidR="00192AF0" w:rsidRPr="00000A2B" w:rsidRDefault="00192AF0" w:rsidP="00192AF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192AF0" w:rsidRPr="00000A2B" w:rsidRDefault="00192AF0" w:rsidP="00192AF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- 2019 год – 120 281 158,63 рублей (уменьшение на 16 253,92 рублей);</w:t>
      </w:r>
    </w:p>
    <w:p w:rsidR="00192AF0" w:rsidRPr="00000A2B" w:rsidRDefault="00192AF0" w:rsidP="00192AF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рублей;</w:t>
      </w:r>
    </w:p>
    <w:p w:rsidR="00192AF0" w:rsidRPr="00000A2B" w:rsidRDefault="00192AF0" w:rsidP="00192AF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рублей;</w:t>
      </w:r>
    </w:p>
    <w:p w:rsidR="00192AF0" w:rsidRPr="00000A2B" w:rsidRDefault="00192AF0" w:rsidP="00192AF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192AF0" w:rsidRPr="00000A2B" w:rsidRDefault="00192AF0" w:rsidP="00192AF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192AF0" w:rsidRPr="00000A2B" w:rsidRDefault="00192AF0" w:rsidP="00192AF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192AF0" w:rsidRPr="00000A2B" w:rsidRDefault="00192AF0" w:rsidP="00192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000A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00A2B">
        <w:rPr>
          <w:rFonts w:ascii="Times New Roman" w:hAnsi="Times New Roman"/>
          <w:sz w:val="28"/>
          <w:szCs w:val="28"/>
        </w:rPr>
        <w:t xml:space="preserve">В Приложении </w:t>
      </w:r>
      <w:r w:rsidRPr="00000A2B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000A2B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 </w:t>
      </w:r>
    </w:p>
    <w:p w:rsidR="00192AF0" w:rsidRPr="00000A2B" w:rsidRDefault="00192AF0" w:rsidP="00192AF0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1.3. </w:t>
      </w:r>
      <w:r w:rsidRPr="00000A2B">
        <w:rPr>
          <w:rFonts w:ascii="Times New Roman" w:hAnsi="Times New Roman"/>
          <w:sz w:val="28"/>
          <w:szCs w:val="28"/>
        </w:rPr>
        <w:t xml:space="preserve">«Реализация мероприятий в сфере культуры и искусства» – увеличен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44 896,87</w:t>
      </w:r>
      <w:r w:rsidRPr="00000A2B">
        <w:rPr>
          <w:rFonts w:ascii="Times New Roman" w:hAnsi="Times New Roman"/>
          <w:sz w:val="28"/>
          <w:szCs w:val="28"/>
        </w:rPr>
        <w:t xml:space="preserve"> рублей.</w:t>
      </w:r>
    </w:p>
    <w:p w:rsidR="00192AF0" w:rsidRPr="00000A2B" w:rsidRDefault="00192AF0" w:rsidP="00192A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1.5. </w:t>
      </w:r>
      <w:r w:rsidRPr="00000A2B">
        <w:rPr>
          <w:rFonts w:ascii="Times New Roman" w:hAnsi="Times New Roman"/>
          <w:sz w:val="28"/>
          <w:szCs w:val="28"/>
        </w:rPr>
        <w:t xml:space="preserve">«Обеспечение мероприятий по укреплению и развитию материально-технической базы муниципальных учреждений культуры» – увеличен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33 833,33</w:t>
      </w:r>
      <w:r w:rsidRPr="00000A2B">
        <w:rPr>
          <w:rFonts w:ascii="Times New Roman" w:hAnsi="Times New Roman"/>
          <w:sz w:val="28"/>
          <w:szCs w:val="28"/>
        </w:rPr>
        <w:t xml:space="preserve"> рублей на приобретение ноутбука для МАУ ДК «Металлург».</w:t>
      </w:r>
    </w:p>
    <w:p w:rsidR="00192AF0" w:rsidRPr="00000A2B" w:rsidRDefault="00192AF0" w:rsidP="00192A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1.8. </w:t>
      </w:r>
      <w:r w:rsidRPr="00000A2B">
        <w:rPr>
          <w:rFonts w:ascii="Times New Roman" w:hAnsi="Times New Roman"/>
          <w:sz w:val="28"/>
          <w:szCs w:val="28"/>
        </w:rPr>
        <w:t xml:space="preserve">«Разработка дизайн-проекта интерьера библиотеки и проектно-сметной документации в целях создания Модельной библиотеки» – уменьшен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145 000,00</w:t>
      </w:r>
      <w:r w:rsidRPr="00000A2B">
        <w:rPr>
          <w:rFonts w:ascii="Times New Roman" w:hAnsi="Times New Roman"/>
          <w:sz w:val="28"/>
          <w:szCs w:val="28"/>
        </w:rPr>
        <w:t xml:space="preserve"> рублей в связи с образовавшейся экономией.  </w:t>
      </w:r>
    </w:p>
    <w:p w:rsidR="00192AF0" w:rsidRPr="00000A2B" w:rsidRDefault="00192AF0" w:rsidP="00192A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Добавлено новое 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1.10. </w:t>
      </w:r>
      <w:r w:rsidRPr="00000A2B">
        <w:rPr>
          <w:rFonts w:ascii="Times New Roman" w:hAnsi="Times New Roman"/>
          <w:sz w:val="28"/>
          <w:szCs w:val="28"/>
        </w:rPr>
        <w:t xml:space="preserve">«Реализация мероприятий по обеспечению доступности объектов и услуг учреждений культуры для инвалидов и других маломобильных групп населения» с объемом финансирования в размере </w:t>
      </w:r>
      <w:r w:rsidRPr="00000A2B">
        <w:rPr>
          <w:rFonts w:ascii="Times New Roman" w:hAnsi="Times New Roman"/>
          <w:b/>
          <w:sz w:val="28"/>
          <w:szCs w:val="28"/>
        </w:rPr>
        <w:t xml:space="preserve">63 582,98 </w:t>
      </w:r>
      <w:r w:rsidRPr="00000A2B">
        <w:rPr>
          <w:rFonts w:ascii="Times New Roman" w:hAnsi="Times New Roman"/>
          <w:sz w:val="28"/>
          <w:szCs w:val="28"/>
        </w:rPr>
        <w:t>рублей, из них:</w:t>
      </w:r>
    </w:p>
    <w:p w:rsidR="00192AF0" w:rsidRPr="00000A2B" w:rsidRDefault="00192AF0" w:rsidP="00192AF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lastRenderedPageBreak/>
        <w:t>- 21 416,33 рубля на приобретение портативного цифрового увеличителя;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- 42 166,65 рублей на приобретение полноцветных табличек азбукой Брайля в количестве 5 штук.</w:t>
      </w:r>
    </w:p>
    <w:p w:rsidR="00192AF0" w:rsidRPr="00000A2B" w:rsidRDefault="00192AF0" w:rsidP="00192AF0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3.4. </w:t>
      </w:r>
      <w:r w:rsidRPr="00000A2B">
        <w:rPr>
          <w:rFonts w:ascii="Times New Roman" w:hAnsi="Times New Roman"/>
          <w:sz w:val="28"/>
          <w:szCs w:val="28"/>
        </w:rPr>
        <w:t xml:space="preserve">«Реализация мероприятий по работе с молодежью» – уменьшен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640,00</w:t>
      </w:r>
      <w:r w:rsidRPr="00000A2B">
        <w:rPr>
          <w:rFonts w:ascii="Times New Roman" w:hAnsi="Times New Roman"/>
          <w:sz w:val="28"/>
          <w:szCs w:val="28"/>
        </w:rPr>
        <w:t xml:space="preserve"> рублей в связи с образовавшейся экономией.</w:t>
      </w:r>
    </w:p>
    <w:p w:rsidR="00192AF0" w:rsidRPr="00000A2B" w:rsidRDefault="00192AF0" w:rsidP="00192A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6.1. </w:t>
      </w:r>
      <w:r w:rsidRPr="00000A2B">
        <w:rPr>
          <w:rFonts w:ascii="Times New Roman" w:hAnsi="Times New Roman"/>
          <w:sz w:val="28"/>
          <w:szCs w:val="28"/>
        </w:rPr>
        <w:t xml:space="preserve">«Обеспечение деятельности МКУ «Управление культуры и молодежной политики городского округа Красноуральск» – уменьшен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12 927,10</w:t>
      </w:r>
      <w:r w:rsidRPr="00000A2B">
        <w:rPr>
          <w:rFonts w:ascii="Times New Roman" w:hAnsi="Times New Roman"/>
          <w:sz w:val="28"/>
          <w:szCs w:val="28"/>
        </w:rPr>
        <w:t xml:space="preserve"> рублей в связи с образовавшейся экономией. 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Представленная ответственным исполнителем пояснительная записка (с приложенными коммерческими предложениями, платежными поручениями, информацией о контрактах, локальным сметным расчетом и т.д.) содержит расчетные данные, на основании которых был определен размер финансирования мероприятий Программы.</w:t>
      </w:r>
    </w:p>
    <w:p w:rsidR="00192AF0" w:rsidRPr="00000A2B" w:rsidRDefault="00192AF0" w:rsidP="00192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sz w:val="28"/>
          <w:szCs w:val="28"/>
        </w:rPr>
        <w:t xml:space="preserve">5. </w:t>
      </w:r>
      <w:r w:rsidRPr="00000A2B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</w:t>
      </w:r>
    </w:p>
    <w:p w:rsidR="00192AF0" w:rsidRPr="00000A2B" w:rsidRDefault="00192AF0" w:rsidP="00192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 xml:space="preserve">На этом основании в приложении </w:t>
      </w:r>
      <w:r w:rsidRPr="00000A2B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000A2B">
        <w:rPr>
          <w:rFonts w:ascii="Times New Roman" w:hAnsi="Times New Roman"/>
          <w:sz w:val="28"/>
          <w:szCs w:val="28"/>
        </w:rPr>
        <w:t xml:space="preserve"> в 2019 году добавлен новый целевой показатель </w:t>
      </w:r>
      <w:r w:rsidRPr="00000A2B">
        <w:rPr>
          <w:rFonts w:ascii="Times New Roman" w:hAnsi="Times New Roman"/>
          <w:b/>
          <w:sz w:val="28"/>
          <w:szCs w:val="28"/>
        </w:rPr>
        <w:t>1.2.4.</w:t>
      </w:r>
      <w:r w:rsidRPr="00000A2B">
        <w:rPr>
          <w:rFonts w:ascii="Times New Roman" w:hAnsi="Times New Roman"/>
          <w:sz w:val="28"/>
          <w:szCs w:val="28"/>
        </w:rPr>
        <w:t xml:space="preserve"> «Удельный вес мероприятий в сфере культуры, проведенных с участием инвалидов (от общего количества таких мероприятий)</w:t>
      </w:r>
      <w:proofErr w:type="gramStart"/>
      <w:r w:rsidRPr="00000A2B">
        <w:rPr>
          <w:rFonts w:ascii="Times New Roman" w:hAnsi="Times New Roman"/>
          <w:sz w:val="28"/>
          <w:szCs w:val="28"/>
        </w:rPr>
        <w:t>»,  который</w:t>
      </w:r>
      <w:proofErr w:type="gramEnd"/>
      <w:r w:rsidRPr="00000A2B">
        <w:rPr>
          <w:rFonts w:ascii="Times New Roman" w:hAnsi="Times New Roman"/>
          <w:sz w:val="28"/>
          <w:szCs w:val="28"/>
        </w:rPr>
        <w:t xml:space="preserve"> составил 10,0%.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00A2B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000A2B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28.11.2019 № 213, далее – Решение о бюджете)».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00A2B">
        <w:rPr>
          <w:rFonts w:ascii="Times New Roman" w:hAnsi="Times New Roman"/>
          <w:iCs/>
          <w:sz w:val="28"/>
          <w:szCs w:val="28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sz w:val="28"/>
          <w:szCs w:val="28"/>
        </w:rPr>
        <w:t>7.</w:t>
      </w:r>
      <w:r w:rsidRPr="00000A2B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 разделы «Перечень основных целевых показателей муниципальной программы», «Объемы финансирования муниципальной программы по годам реализации, рублей» Паспорта Программы;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программы».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AF0" w:rsidRPr="00000A2B" w:rsidRDefault="00192AF0" w:rsidP="00192AF0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A2B">
        <w:rPr>
          <w:rFonts w:ascii="Times New Roman" w:hAnsi="Times New Roman"/>
          <w:b/>
          <w:sz w:val="28"/>
          <w:szCs w:val="28"/>
        </w:rPr>
        <w:t>Вывод: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192AF0" w:rsidRPr="00000A2B" w:rsidRDefault="00192AF0" w:rsidP="00192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AF0" w:rsidRPr="00000A2B" w:rsidRDefault="00192AF0" w:rsidP="00192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Председатель Контрольного органа                                           О.А. Берстенева</w:t>
      </w:r>
    </w:p>
    <w:p w:rsidR="00192AF0" w:rsidRPr="00000A2B" w:rsidRDefault="00192AF0" w:rsidP="00192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AF0" w:rsidRPr="00000A2B" w:rsidRDefault="00192AF0" w:rsidP="00192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Исполнитель:</w:t>
      </w:r>
    </w:p>
    <w:p w:rsidR="00192AF0" w:rsidRPr="00000A2B" w:rsidRDefault="00192AF0" w:rsidP="00192A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192AF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35"/>
    <w:rsid w:val="00192AF0"/>
    <w:rsid w:val="005B3635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C8F7-A761-4C31-956A-EC4CE9A4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2019-12-17T06:18:00Z</dcterms:created>
  <dcterms:modified xsi:type="dcterms:W3CDTF">2019-12-17T06:18:00Z</dcterms:modified>
</cp:coreProperties>
</file>